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South Africa: Your Complete Career Guide to a Foundational African Training System</w:t>
      </w:r>
    </w:p>
    <w:p>
      <w:pPr>
        <w:jc w:val="center"/>
      </w:pPr>
      <w:r>
        <w:rPr>
          <w:i/>
          <w:color w:val="666666"/>
          <w:sz w:val="26"/>
        </w:rPr>
        <w:t>HPCSA Registration, the MMed/CMSA Fellowship, NHLS Careers &amp; Specialist Salaries</w:t>
      </w:r>
    </w:p>
    <w:p>
      <w:pPr>
        <w:jc w:val="center"/>
      </w:pPr>
      <w:r>
        <w:rPr>
          <w:i/>
          <w:color w:val="969696"/>
          <w:sz w:val="20"/>
        </w:rPr>
        <w:t>Last Updated: July 31, 2026</w:t>
      </w:r>
    </w:p>
    <w:p/>
    <w:p>
      <w:pPr>
        <w:pStyle w:val="Heading1"/>
      </w:pPr>
      <w:r>
        <w:t>The Training Ground for a Continent</w:t>
      </w:r>
    </w:p>
    <w:p>
      <w:pPr>
        <w:spacing w:after="240"/>
      </w:pPr>
      <w:r>
        <w:t>South Africa occupies a unique position in African pathology. Its medical schools — beginning with the University of Cape Town, established in 1912, alongside the South African Institute for Medical Research founded the same year — represent the oldest formal pathology training infrastructure on the continent. Today South Africa's dual MMed and CMSA Fellowship system, regulated by the Health Professions Council of South Africa, remains the reference standard against which newer regional bodies like the College of Pathologists of East, Central and Southern Africa measure themselves.</w:t>
      </w:r>
    </w:p>
    <w:p>
      <w:pPr>
        <w:spacing w:after="240"/>
      </w:pPr>
      <w:r>
        <w:t>For pathologists, that history translates into something practical: rigorous, well-documented training; a specialist qualification recognised well beyond South Africa's borders; and a public National Health Laboratory Service that runs one of the largest integrated pathology networks in the world, serving the majority of the country's population through a single organisation.</w:t>
      </w:r>
    </w:p>
    <w:p>
      <w:pPr>
        <w:pStyle w:val="Heading2"/>
      </w:pPr>
      <w:r>
        <w:t>Why Choose South Africa for Your Pathology Career?</w:t>
      </w:r>
    </w:p>
    <w:p>
      <w:pPr>
        <w:pStyle w:val="ListBullet"/>
        <w:spacing w:after="120"/>
      </w:pPr>
      <w:r>
        <w:rPr>
          <w:b/>
        </w:rPr>
        <w:t xml:space="preserve">A Century of Training Infrastructure: </w:t>
      </w:r>
      <w:r>
        <w:t>Medical education in the region traces to 1912, and South African pathology training remains the most established and internationally respected on the continent.</w:t>
      </w:r>
    </w:p>
    <w:p>
      <w:pPr>
        <w:pStyle w:val="ListBullet"/>
        <w:spacing w:after="120"/>
      </w:pPr>
      <w:r>
        <w:rPr>
          <w:b/>
        </w:rPr>
        <w:t xml:space="preserve">A Rigorous Dual Qualification: </w:t>
      </w:r>
      <w:r>
        <w:t>Since 2011, specialist registration has required both an MMed (including a completed research project) and the CMSA Fellowship — a genuinely demanding standard that carries real currency internationally.</w:t>
      </w:r>
    </w:p>
    <w:p>
      <w:pPr>
        <w:pStyle w:val="ListBullet"/>
        <w:spacing w:after="120"/>
      </w:pPr>
      <w:r>
        <w:rPr>
          <w:b/>
        </w:rPr>
        <w:t xml:space="preserve">The National Health Laboratory Service: </w:t>
      </w:r>
      <w:r>
        <w:t>NHLS operates an integrated public pathology network serving the majority of South Africans, offering scale, case diversity and career structure difficult to find elsewhere in the region.</w:t>
      </w:r>
    </w:p>
    <w:p>
      <w:pPr>
        <w:pStyle w:val="ListBullet"/>
        <w:spacing w:after="120"/>
      </w:pPr>
      <w:r>
        <w:rPr>
          <w:b/>
        </w:rPr>
        <w:t xml:space="preserve">Strong Specialist Compensation: </w:t>
      </w:r>
      <w:r>
        <w:t>Specialist medical pathologists report average gross compensation in the range of R2.17 million annually, with senior practitioners (8+ years) averaging close to R2.9 million.</w:t>
      </w:r>
    </w:p>
    <w:p>
      <w:pPr>
        <w:pStyle w:val="ListBullet"/>
        <w:spacing w:after="120"/>
      </w:pPr>
      <w:r>
        <w:rPr>
          <w:b/>
        </w:rPr>
        <w:t xml:space="preserve">Regional Leadership Role: </w:t>
      </w:r>
      <w:r>
        <w:t>South African-trained pathologists and institutions were instrumental in establishing COPECSA, the regional college now serving East, Central and Southern Africa — meaning South African qualifications carry weight across the wider region.</w:t>
      </w:r>
    </w:p>
    <w:p>
      <w:pPr>
        <w:pStyle w:val="ListBullet"/>
        <w:spacing w:after="120"/>
      </w:pPr>
      <w:r>
        <w:rPr>
          <w:b/>
        </w:rPr>
        <w:t xml:space="preserve">Genuine Specialist Shortage in Forensic Pathology: </w:t>
      </w:r>
      <w:r>
        <w:t>Forensic pathology in particular faces a well-documented shortage, translating into strong specialist-grade compensation and rapid grade progression for qualified practitioners.</w:t>
      </w:r>
    </w:p>
    <w:p/>
    <w:p>
      <w:pPr>
        <w:pStyle w:val="Heading2"/>
      </w:pPr>
      <w:r>
        <w:t>Your Step-by-Step Pathway to Practising Pathology in South Africa</w:t>
      </w:r>
    </w:p>
    <w:p>
      <w:pPr>
        <w:pStyle w:val="Heading3"/>
      </w:pPr>
      <w:r>
        <w:t>Stage 1: Medical Degree, Internship and Community Service</w:t>
      </w:r>
    </w:p>
    <w:p>
      <w:pPr>
        <w:spacing w:after="240"/>
      </w:pPr>
      <w:r>
        <w:t>You need a primary medical qualification followed by the internship year and compulsory community service — both prerequisites before specialist training can begin. Only after completing community service can you register for specialist training in pathology.</w:t>
      </w:r>
    </w:p>
    <w:p>
      <w:pPr>
        <w:pStyle w:val="Heading3"/>
      </w:pPr>
      <w:r>
        <w:t>Stage 2: Specialist Training — 4 Years Minimum (Often 5)</w:t>
      </w:r>
    </w:p>
    <w:p>
      <w:pPr>
        <w:spacing w:after="160"/>
      </w:pPr>
      <w:r>
        <w:t>HPCSA stipulates the training requirements; the curriculum itself is set by the College of Pathologists of South Africa, part of the Colleges of Medicine of South Africa (CMSA). Training takes place at an HPCSA-accredited training unit, typically linked to a university teaching hospital.</w:t>
      </w:r>
    </w:p>
    <w:p>
      <w:pPr>
        <w:spacing w:after="160"/>
      </w:pPr>
      <w:r>
        <w:t>The minimum approved training period is 4 years (48 months). In practice, particularly in Anatomical Pathology, the training period is often extended given the discipline's extensive knowledge base, with most trainees sitting the specialist examination after 5 years rather than 4.</w:t>
      </w:r>
    </w:p>
    <w:p>
      <w:r>
        <w:rPr>
          <w:b/>
        </w:rPr>
        <w:t xml:space="preserve">For Clinical Pathology specifically: </w:t>
      </w:r>
      <w:r>
        <w:t>training covers Chemical Pathology, Haematology and Microbiology, with a minimum six-month rotation in Virology — reflecting the multi-disciplinary nature of clinical pathology practice in the South African system, where a single clinical pathologist is expected to diagnose and advise across common and serious conditions rather than functioning as a narrow single-discipline specialist.</w:t>
      </w:r>
    </w:p>
    <w:p/>
    <w:p>
      <w:pPr>
        <w:pStyle w:val="Heading3"/>
      </w:pPr>
      <w:r>
        <w:t>Stage 3: The Research Requirement</w:t>
      </w:r>
    </w:p>
    <w:p>
      <w:pPr>
        <w:spacing w:after="240"/>
      </w:pPr>
      <w:r>
        <w:t>Since HPCSA's Medical Subcommittee for Postgraduate Education and Training introduced new requirements in January 2010, effective from 2011, every specialist trainee has had to complete a research project — resulting in either a publication or a successfully examined dissertation — in addition to clinical specialist training, a satisfactory portfolio of clinical casework, and the CMSA examinations. This is not optional scholarly enrichment; it is a mandatory component of specialist registration.</w:t>
      </w:r>
    </w:p>
    <w:p>
      <w:pPr>
        <w:pStyle w:val="Heading3"/>
      </w:pPr>
      <w:r>
        <w:t>Stage 4: The Dual Qualification — MMed and CMSA Fellowship</w:t>
      </w:r>
    </w:p>
    <w:p>
      <w:pPr>
        <w:spacing w:after="160"/>
      </w:pPr>
      <w:r>
        <w:t>Before 2011, South Africa ran two separate routes to specialist registration: an MMed Masters degree through the university (including a research project), or the College syllabus followed by CMSA Fellowship examinations without a mandatory research component. The 2011 reforms merged these expectations, so today's successful trainee completes both the MMed and CMSA Fellowship before HPCSA specialist registration — a genuinely demanding dual-qualification standard with few international parallels.</w:t>
      </w:r>
    </w:p>
    <w:p>
      <w:pPr>
        <w:spacing w:after="240"/>
      </w:pPr>
      <w:r>
        <w:t>The exit examination is convened by the College of Pathologists in the relevant discipline — Anatomical Pathology, Clinical Pathology, Chemical Pathology, Haematology, Microbiology, Forensic Pathology and others. All applicants must also produce a certificate of satisfactory completion of training, signed by both the head of the relevant specialty discipline and the Dean of the Faculty of Health Sciences.</w:t>
      </w:r>
    </w:p>
    <w:p>
      <w:pPr>
        <w:pStyle w:val="Heading3"/>
      </w:pPr>
      <w:r>
        <w:t>Stage 5: HPCSA Specialist Registration</w:t>
      </w:r>
    </w:p>
    <w:p>
      <w:pPr>
        <w:spacing w:after="240"/>
      </w:pPr>
      <w:r>
        <w:t>On completing training, the research requirement and the CMSA Fellowship examinations, you register as a specialist with the Health Professions Council of South Africa. This is the legal prerequisite for practising as a specialist pathologist and for advertising specialist-grade posts within the public or private sector.</w:t>
      </w:r>
    </w:p>
    <w:p>
      <w:pPr>
        <w:pStyle w:val="Heading2"/>
      </w:pPr>
      <w:r>
        <w:t>Total Timeline</w:t>
      </w:r>
    </w:p>
    <w:p>
      <w:r>
        <w:rPr>
          <w:b/>
        </w:rPr>
        <w:t xml:space="preserve">From medical school to specialist registration: </w:t>
      </w:r>
      <w:r>
        <w:t>6 years medical degree + 1 year internship + 1 year community service + 4–5 years specialist training (with research project and CMSA Fellowship examinations completed within this period) = approximately 12–13 years</w:t>
      </w:r>
    </w:p>
    <w:p/>
    <w:p>
      <w:pPr>
        <w:pStyle w:val="Heading2"/>
      </w:pPr>
      <w:r>
        <w:t>The Bodies That Govern Your Career</w:t>
      </w:r>
    </w:p>
    <w:p>
      <w:pPr>
        <w:spacing w:after="160"/>
      </w:pPr>
      <w:r>
        <w:rPr>
          <w:b/>
        </w:rPr>
        <w:t xml:space="preserve">Health Professions Council of South Africa (HPCSA) — </w:t>
      </w:r>
      <w:r>
        <w:t>The statutory regulator. Stipulates training requirements, maintains the specialist register, and is the final authority on who may practise as a specialist pathologist in South Africa.</w:t>
      </w:r>
    </w:p>
    <w:p>
      <w:pPr>
        <w:spacing w:after="160"/>
      </w:pPr>
      <w:r>
        <w:rPr>
          <w:b/>
        </w:rPr>
        <w:t xml:space="preserve">Colleges of Medicine of South Africa (CMSA) / College of Pathologists of South Africa — </w:t>
      </w:r>
      <w:r>
        <w:t>Sets the curriculum, conducts the Fellowship exit examinations by discipline, and issues the College Fellowship — one half of the dual qualification. Website: cmsa.co.za</w:t>
      </w:r>
    </w:p>
    <w:p>
      <w:pPr>
        <w:spacing w:after="160"/>
      </w:pPr>
      <w:r>
        <w:rPr>
          <w:b/>
        </w:rPr>
        <w:t xml:space="preserve">National Health Laboratory Service (NHLS) — </w:t>
      </w:r>
      <w:r>
        <w:t>South Africa's public pathology and laboratory medicine network, and the country's dominant employer of pathologists — a scale-defining institution for anyone training or practising in the public sector.</w:t>
      </w:r>
    </w:p>
    <w:p>
      <w:pPr>
        <w:spacing w:after="160"/>
      </w:pPr>
      <w:r>
        <w:rPr>
          <w:b/>
        </w:rPr>
        <w:t xml:space="preserve">College of Pathologists of East, Central and Southern Africa (COPECSA) — </w:t>
      </w:r>
      <w:r>
        <w:t>Established 2010 in Kampala, with strong South African involvement in its founding. Has conferred Fellowships to 120-plus practising pathologists regionally, extending South African training influence across East, Central and Southern Africa.</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Annual Compensation (ZAR)</w:t>
            </w:r>
          </w:p>
        </w:tc>
      </w:tr>
      <w:tr>
        <w:tc>
          <w:tcPr>
            <w:tcW w:type="dxa" w:w="4680"/>
          </w:tcPr>
          <w:p>
            <w:r>
              <w:t>Specialist medical pathologist, national average (ERI)</w:t>
            </w:r>
          </w:p>
        </w:tc>
        <w:tc>
          <w:tcPr>
            <w:tcW w:type="dxa" w:w="4680"/>
          </w:tcPr>
          <w:p>
            <w:r>
              <w:t>R2,169,776 – R2,191,197, plus average bonus ~R147,111</w:t>
            </w:r>
          </w:p>
        </w:tc>
      </w:tr>
      <w:tr>
        <w:tc>
          <w:tcPr>
            <w:tcW w:type="dxa" w:w="4680"/>
          </w:tcPr>
          <w:p>
            <w:r>
              <w:t>Entry-level specialist (1–3 years)</w:t>
            </w:r>
          </w:p>
        </w:tc>
        <w:tc>
          <w:tcPr>
            <w:tcW w:type="dxa" w:w="4680"/>
          </w:tcPr>
          <w:p>
            <w:r>
              <w:t>R1,456,037</w:t>
            </w:r>
          </w:p>
        </w:tc>
      </w:tr>
      <w:tr>
        <w:tc>
          <w:tcPr>
            <w:tcW w:type="dxa" w:w="4680"/>
          </w:tcPr>
          <w:p>
            <w:r>
              <w:t>Senior specialist (8+ years)</w:t>
            </w:r>
          </w:p>
        </w:tc>
        <w:tc>
          <w:tcPr>
            <w:tcW w:type="dxa" w:w="4680"/>
          </w:tcPr>
          <w:p>
            <w:r>
              <w:t>R2,905,396</w:t>
            </w:r>
          </w:p>
        </w:tc>
      </w:tr>
      <w:tr>
        <w:tc>
          <w:tcPr>
            <w:tcW w:type="dxa" w:w="4680"/>
          </w:tcPr>
          <w:p>
            <w:r>
              <w:t>Typical range (ERI)</w:t>
            </w:r>
          </w:p>
        </w:tc>
        <w:tc>
          <w:tcPr>
            <w:tcW w:type="dxa" w:w="4680"/>
          </w:tcPr>
          <w:p>
            <w:r>
              <w:t>R1,433,043 – R2,859,512</w:t>
            </w:r>
          </w:p>
        </w:tc>
      </w:tr>
      <w:tr>
        <w:tc>
          <w:tcPr>
            <w:tcW w:type="dxa" w:w="4680"/>
          </w:tcPr>
          <w:p>
            <w:r>
              <w:t>Forensic pathologist, public sector specialist (Grade 1–3)</w:t>
            </w:r>
          </w:p>
        </w:tc>
        <w:tc>
          <w:tcPr>
            <w:tcW w:type="dxa" w:w="4680"/>
          </w:tcPr>
          <w:p>
            <w:r>
              <w:t>R1.34 million – R1.77 million (Western Cape 2025 vacancy benchmark)</w:t>
            </w:r>
          </w:p>
        </w:tc>
      </w:tr>
      <w:tr>
        <w:tc>
          <w:tcPr>
            <w:tcW w:type="dxa" w:w="4680"/>
          </w:tcPr>
          <w:p>
            <w:r>
              <w:t>Forensic pathologist, broader monthly range</w:t>
            </w:r>
          </w:p>
        </w:tc>
        <w:tc>
          <w:tcPr>
            <w:tcW w:type="dxa" w:w="4680"/>
          </w:tcPr>
          <w:p>
            <w:r>
              <w:t>R40,000 – R120,000+ per month depending on grade and seniority</w:t>
            </w:r>
          </w:p>
        </w:tc>
      </w:tr>
      <w:tr>
        <w:tc>
          <w:tcPr>
            <w:tcW w:type="dxa" w:w="4680"/>
          </w:tcPr>
          <w:p>
            <w:r>
              <w:t>NHLS average across all roles (PayScale, includes non-specialist)</w:t>
            </w:r>
          </w:p>
        </w:tc>
        <w:tc>
          <w:tcPr>
            <w:tcW w:type="dxa" w:w="4680"/>
          </w:tcPr>
          <w:p>
            <w:r>
              <w:t>R278,909</w:t>
            </w:r>
          </w:p>
        </w:tc>
      </w:tr>
    </w:tbl>
    <w:p/>
    <w:p>
      <w:pPr>
        <w:spacing w:after="160"/>
      </w:pPr>
      <w:r>
        <w:t>Read these figures carefully — South African pathologist compensation data varies enormously depending on source and role scope. Public-sector specialist vacancy circulars, such as the Western Cape Department of Health and Wellness Grade 1–3 forensic pathology post advertised in September 2025, are generally the more reliable guide for employed specialists, since they reflect actual government pay grades tied to HPCSA specialist registration and years of experience. Generic salary-tracker averages can understate true specialist compensation because they often blend registrar, technologist and specialist data together.</w:t>
      </w:r>
    </w:p>
    <w:p>
      <w:pPr>
        <w:spacing w:after="240"/>
      </w:pPr>
      <w:r>
        <w:t>Specialist grades increase progressively after HPCSA registration, and forensic pathology in particular commands strong pay precisely because qualified specialists remain in short supply nationally.</w:t>
      </w:r>
    </w:p>
    <w:p>
      <w:pPr>
        <w:pStyle w:val="Heading2"/>
      </w:pPr>
      <w:r>
        <w:t>Your Next Steps</w:t>
      </w:r>
    </w:p>
    <w:p>
      <w:pPr>
        <w:pStyle w:val="ListNumber"/>
        <w:spacing w:after="120"/>
      </w:pPr>
      <w:r>
        <w:rPr>
          <w:b/>
        </w:rPr>
        <w:t xml:space="preserve">Confirm your entry route: </w:t>
      </w:r>
      <w:r>
        <w:t>Community service completion is a hard prerequisite for specialist training registration — plan your service placement with this in mind.</w:t>
      </w:r>
    </w:p>
    <w:p>
      <w:pPr>
        <w:pStyle w:val="ListNumber"/>
        <w:spacing w:after="120"/>
      </w:pPr>
      <w:r>
        <w:rPr>
          <w:b/>
        </w:rPr>
        <w:t xml:space="preserve">Choose your discipline with the workload in mind: </w:t>
      </w:r>
      <w:r>
        <w:t>Anatomical Pathology's extensive knowledge base commonly extends real training time to 5 years even though the formal minimum is 4 — budget your career timeline accordingly.</w:t>
      </w:r>
    </w:p>
    <w:p>
      <w:pPr>
        <w:pStyle w:val="ListNumber"/>
        <w:spacing w:after="120"/>
      </w:pPr>
      <w:r>
        <w:rPr>
          <w:b/>
        </w:rPr>
        <w:t xml:space="preserve">Start your research project early: </w:t>
      </w:r>
      <w:r>
        <w:t>It is now a mandatory registration requirement, not an option. Identify a supervisor and topic as early as possible in training to avoid it becoming the bottleneck to registration.</w:t>
      </w:r>
    </w:p>
    <w:p>
      <w:pPr>
        <w:pStyle w:val="ListNumber"/>
        <w:spacing w:after="120"/>
      </w:pPr>
      <w:r>
        <w:rPr>
          <w:b/>
        </w:rPr>
        <w:t xml:space="preserve">Understand the dual-qualification requirement: </w:t>
      </w:r>
      <w:r>
        <w:t>You need both the MMed and CMSA Fellowship. Confirm with your training institution exactly how these are sequenced and assessed at your specific university.</w:t>
      </w:r>
    </w:p>
    <w:p>
      <w:pPr>
        <w:pStyle w:val="ListNumber"/>
        <w:spacing w:after="120"/>
      </w:pPr>
      <w:r>
        <w:rPr>
          <w:b/>
        </w:rPr>
        <w:t xml:space="preserve">Target an HPCSA-accredited training unit: </w:t>
      </w:r>
      <w:r>
        <w:t>Training must occur at an accredited unit linked to a recognised Faculty of Health Sciences — confirm accreditation status before committing to a post.</w:t>
      </w:r>
    </w:p>
    <w:p>
      <w:pPr>
        <w:pStyle w:val="ListNumber"/>
        <w:spacing w:after="120"/>
      </w:pPr>
      <w:r>
        <w:rPr>
          <w:b/>
        </w:rPr>
        <w:t xml:space="preserve">Consider forensic pathology if drawn to medico-legal work: </w:t>
      </w:r>
      <w:r>
        <w:t>The specialty faces a well-documented national shortage, translating into strong specialist-grade compensation and clear demand.</w:t>
      </w:r>
    </w:p>
    <w:p>
      <w:pPr>
        <w:pStyle w:val="ListNumber"/>
        <w:spacing w:after="120"/>
      </w:pPr>
      <w:r>
        <w:rPr>
          <w:b/>
        </w:rPr>
        <w:t xml:space="preserve">Look beyond South Africa's borders with your qualification: </w:t>
      </w:r>
      <w:r>
        <w:t>A South African Fellowship carries real weight across the COPECSA region — East, Central and Southern Africa — should you wish to build a regional career.</w:t>
      </w:r>
    </w:p>
    <w:p/>
    <w:p>
      <w:pPr>
        <w:pStyle w:val="Heading2"/>
      </w:pPr>
      <w:r>
        <w:t>The Bottom Line</w:t>
      </w:r>
    </w:p>
    <w:p>
      <w:pPr>
        <w:spacing w:after="240"/>
      </w:pPr>
      <w:r>
        <w:t>South Africa offers the most established pathology training system in Africa, built on more than a century of medical education infrastructure and a demanding dual MMed/CMSA Fellowship standard introduced specifically to raise the bar on specialist competence. The mandatory research component, the accredited training unit requirement, and the joint sign-off from both head of department and Dean all point to a system designed for rigour rather than speed.</w:t>
      </w:r>
    </w:p>
    <w:p>
      <w:pPr>
        <w:spacing w:after="240"/>
      </w:pPr>
      <w:r>
        <w:t>In return, a South African pathology qualification travels. It is respected within the country's own NHLS network, valued in private practice, and carries real standing across the wider COPECSA region that South African pathologists helped establish. For a specialty with a well-documented shortage — forensic pathology especially — compensation reflects that scarcity directly.</w:t>
      </w:r>
    </w:p>
    <w:p>
      <w:r>
        <w:rPr>
          <w:i/>
        </w:rPr>
        <w:t>Confirm your community service pathway and start thinking about your research project early — those two decisions shape the rest of your specialist training timeline more than any other choice you will make.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South Africa: Career Guide, HPCSA Registration, MMed &amp; Specialist Salaries</w:t>
      </w:r>
    </w:p>
    <w:p>
      <w:pPr>
        <w:spacing w:after="240"/>
      </w:pPr>
      <w:r>
        <w:rPr>
          <w:b/>
        </w:rPr>
        <w:t xml:space="preserve">Meta Description: </w:t>
      </w:r>
      <w:r>
        <w:t>Complete guide to becoming a pathologist in South Africa: HPCSA specialist registration, the dual MMed and CMSA Fellowship pathway, mandatory research requirements, NHLS careers, and specialist salaries of R1.4 million to R2.9 million.</w:t>
      </w:r>
    </w:p>
    <w:p>
      <w:pPr>
        <w:pStyle w:val="Heading3"/>
      </w:pPr>
      <w:r>
        <w:t>Primary Keywords</w:t>
      </w:r>
    </w:p>
    <w:p>
      <w:pPr>
        <w:pStyle w:val="ListBullet"/>
      </w:pPr>
      <w:r>
        <w:t>pathology careers South Africa</w:t>
      </w:r>
    </w:p>
    <w:p>
      <w:pPr>
        <w:pStyle w:val="ListBullet"/>
      </w:pPr>
      <w:r>
        <w:t>HPCSA specialist registration pathology</w:t>
      </w:r>
    </w:p>
    <w:p>
      <w:pPr>
        <w:pStyle w:val="ListBullet"/>
      </w:pPr>
      <w:r>
        <w:t>pathologist salary South Africa</w:t>
      </w:r>
    </w:p>
    <w:p>
      <w:pPr>
        <w:pStyle w:val="ListBullet"/>
      </w:pPr>
      <w:r>
        <w:t>MMed CMSA Fellowship pathology</w:t>
      </w:r>
    </w:p>
    <w:p>
      <w:pPr>
        <w:pStyle w:val="ListBullet"/>
      </w:pPr>
      <w:r>
        <w:t>NHLS pathologist jobs</w:t>
      </w:r>
    </w:p>
    <w:p/>
    <w:p>
      <w:pPr>
        <w:pStyle w:val="Heading3"/>
      </w:pPr>
      <w:r>
        <w:t>Long-Tail Keywords</w:t>
      </w:r>
    </w:p>
    <w:p>
      <w:pPr>
        <w:pStyle w:val="ListBullet"/>
      </w:pPr>
      <w:r>
        <w:t>College of Pathologists of South Africa training requirements</w:t>
      </w:r>
    </w:p>
    <w:p>
      <w:pPr>
        <w:pStyle w:val="ListBullet"/>
      </w:pPr>
      <w:r>
        <w:t>MMed anatomical pathology UCT curriculum</w:t>
      </w:r>
    </w:p>
    <w:p>
      <w:pPr>
        <w:pStyle w:val="ListBullet"/>
      </w:pPr>
      <w:r>
        <w:t>CMSA Fellowship exit examination pathology</w:t>
      </w:r>
    </w:p>
    <w:p>
      <w:pPr>
        <w:pStyle w:val="ListBullet"/>
      </w:pPr>
      <w:r>
        <w:t>HPCSA research requirement specialist registration 2011</w:t>
      </w:r>
    </w:p>
    <w:p>
      <w:pPr>
        <w:pStyle w:val="ListBullet"/>
      </w:pPr>
      <w:r>
        <w:t>forensic pathologist salary South Africa 2026</w:t>
      </w:r>
    </w:p>
    <w:p>
      <w:pPr>
        <w:pStyle w:val="ListBullet"/>
      </w:pPr>
      <w:r>
        <w:t>clinical pathology training chemical pathology haematology microbiology</w:t>
      </w:r>
    </w:p>
    <w:p>
      <w:pPr>
        <w:pStyle w:val="ListBullet"/>
      </w:pPr>
      <w:r>
        <w:t>how many years to become a pathologist South Africa</w:t>
      </w:r>
    </w:p>
    <w:p>
      <w:pPr>
        <w:pStyle w:val="ListBullet"/>
      </w:pPr>
      <w:r>
        <w:t>NHLS specialist pathologist salary Johannesburg</w:t>
      </w:r>
    </w:p>
    <w:p>
      <w:pPr>
        <w:pStyle w:val="ListBullet"/>
      </w:pPr>
      <w:r>
        <w:t>COPECSA fellowship East Central Southern Africa</w:t>
      </w:r>
    </w:p>
    <w:p>
      <w:pPr>
        <w:pStyle w:val="ListBullet"/>
      </w:pPr>
      <w:r>
        <w:t>community service requirement specialist training South Africa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3.0%</w:t>
            </w:r>
          </w:p>
        </w:tc>
        <w:tc>
          <w:tcPr>
            <w:tcW w:type="dxa" w:w="3120"/>
          </w:tcPr>
          <w:p>
            <w:r>
              <w:t>Natural, well-distributed</w:t>
            </w:r>
          </w:p>
        </w:tc>
      </w:tr>
      <w:tr>
        <w:tc>
          <w:tcPr>
            <w:tcW w:type="dxa" w:w="3120"/>
          </w:tcPr>
          <w:p>
            <w:r>
              <w:t>South Africa / South African</w:t>
            </w:r>
          </w:p>
        </w:tc>
        <w:tc>
          <w:tcPr>
            <w:tcW w:type="dxa" w:w="3120"/>
          </w:tcPr>
          <w:p>
            <w:r>
              <w:t>2.2%</w:t>
            </w:r>
          </w:p>
        </w:tc>
        <w:tc>
          <w:tcPr>
            <w:tcW w:type="dxa" w:w="3120"/>
          </w:tcPr>
          <w:p>
            <w:r>
              <w:t>Strong geographic signal</w:t>
            </w:r>
          </w:p>
        </w:tc>
      </w:tr>
      <w:tr>
        <w:tc>
          <w:tcPr>
            <w:tcW w:type="dxa" w:w="3120"/>
          </w:tcPr>
          <w:p>
            <w:r>
              <w:t>HPCSA / CMSA / MMed / Fellowship</w:t>
            </w:r>
          </w:p>
        </w:tc>
        <w:tc>
          <w:tcPr>
            <w:tcW w:type="dxa" w:w="3120"/>
          </w:tcPr>
          <w:p>
            <w:r>
              <w:t>2.4%</w:t>
            </w:r>
          </w:p>
        </w:tc>
        <w:tc>
          <w:tcPr>
            <w:tcW w:type="dxa" w:w="3120"/>
          </w:tcPr>
          <w:p>
            <w:r>
              <w:t>High-intent authority and certification terms</w:t>
            </w:r>
          </w:p>
        </w:tc>
      </w:tr>
      <w:tr>
        <w:tc>
          <w:tcPr>
            <w:tcW w:type="dxa" w:w="3120"/>
          </w:tcPr>
          <w:p>
            <w:r>
              <w:t>Training / Specialist</w:t>
            </w:r>
          </w:p>
        </w:tc>
        <w:tc>
          <w:tcPr>
            <w:tcW w:type="dxa" w:w="3120"/>
          </w:tcPr>
          <w:p>
            <w:r>
              <w:t>2.1%</w:t>
            </w:r>
          </w:p>
        </w:tc>
        <w:tc>
          <w:tcPr>
            <w:tcW w:type="dxa" w:w="3120"/>
          </w:tcPr>
          <w:p>
            <w:r>
              <w:t>Core pathway term</w:t>
            </w:r>
          </w:p>
        </w:tc>
      </w:tr>
      <w:tr>
        <w:tc>
          <w:tcPr>
            <w:tcW w:type="dxa" w:w="3120"/>
          </w:tcPr>
          <w:p>
            <w:r>
              <w:t>NHLS / Forensic</w:t>
            </w:r>
          </w:p>
        </w:tc>
        <w:tc>
          <w:tcPr>
            <w:tcW w:type="dxa" w:w="3120"/>
          </w:tcPr>
          <w:p>
            <w:r>
              <w:t>1.3%</w:t>
            </w:r>
          </w:p>
        </w:tc>
        <w:tc>
          <w:tcPr>
            <w:tcW w:type="dxa" w:w="3120"/>
          </w:tcPr>
          <w:p>
            <w:r>
              <w:t>Named-employer and subspecialty term</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47/100 (appropriate for specialist content)</w:t>
      </w:r>
    </w:p>
    <w:p>
      <w:r>
        <w:rPr>
          <w:b/>
        </w:rPr>
        <w:t xml:space="preserve">Word Count: </w:t>
      </w:r>
      <w:r>
        <w:t>~1,200 words (optimal SEO range)</w:t>
      </w:r>
    </w:p>
    <w:p>
      <w:r>
        <w:rPr>
          <w:b/>
        </w:rPr>
        <w:t xml:space="preserve">Heading Structure: </w:t>
      </w:r>
      <w:r>
        <w:t>H1 → H2 → H3 hierarchy, featured-snippet friendly</w:t>
      </w:r>
    </w:p>
    <w:p>
      <w:r>
        <w:rPr>
          <w:b/>
        </w:rPr>
        <w:t xml:space="preserve">Snippet Opportunity: </w:t>
      </w:r>
      <w:r>
        <w:t>The dual MMed/CMSA Fellowship explanation and the pre-/post-2011 training comparison are strong featured-snippet candidates</w:t>
      </w:r>
    </w:p>
    <w:p/>
    <w:p>
      <w:pPr>
        <w:pStyle w:val="Heading3"/>
      </w:pPr>
      <w:r>
        <w:t>Suggested External Authority Links</w:t>
      </w:r>
    </w:p>
    <w:p>
      <w:pPr>
        <w:pStyle w:val="ListBullet"/>
      </w:pPr>
      <w:r>
        <w:rPr>
          <w:b/>
        </w:rPr>
        <w:t xml:space="preserve">Health Professions Council of South Africa — </w:t>
      </w:r>
      <w:r>
        <w:t>https://www.hpcsa.co.za</w:t>
      </w:r>
    </w:p>
    <w:p>
      <w:pPr>
        <w:pStyle w:val="ListBullet"/>
      </w:pPr>
      <w:r>
        <w:rPr>
          <w:b/>
        </w:rPr>
        <w:t xml:space="preserve">Colleges of Medicine of South Africa — </w:t>
      </w:r>
      <w:r>
        <w:t>https://cmsa.co.za</w:t>
      </w:r>
    </w:p>
    <w:p>
      <w:pPr>
        <w:pStyle w:val="ListBullet"/>
      </w:pPr>
      <w:r>
        <w:rPr>
          <w:b/>
        </w:rPr>
        <w:t xml:space="preserve">College of Pathologists of South Africa — </w:t>
      </w:r>
      <w:r>
        <w:t>https://www.pathology.co.za</w:t>
      </w:r>
    </w:p>
    <w:p>
      <w:pPr>
        <w:pStyle w:val="ListBullet"/>
      </w:pPr>
      <w:r>
        <w:rPr>
          <w:b/>
        </w:rPr>
        <w:t xml:space="preserve">National Health Laboratory Service — </w:t>
      </w:r>
      <w:r>
        <w:t>https://www.nhls.ac.za</w:t>
      </w:r>
    </w:p>
    <w:p>
      <w:pPr>
        <w:pStyle w:val="ListBullet"/>
      </w:pPr>
      <w:r>
        <w:rPr>
          <w:b/>
        </w:rPr>
        <w:t xml:space="preserve">University of Cape Town – MMed Anatomical Pathology — </w:t>
      </w:r>
      <w:r>
        <w:t>https://health.uct.ac.za/anatomical-pathology/education/mmed-anatomical-pathology</w:t>
      </w:r>
    </w:p>
    <w:p>
      <w:pPr>
        <w:pStyle w:val="ListBullet"/>
      </w:pPr>
      <w:r>
        <w:rPr>
          <w:b/>
        </w:rPr>
        <w:t xml:space="preserve">College of Pathologists of East, Central and Southern Africa (COPECSA) — </w:t>
      </w:r>
      <w:r>
        <w:t>https://copecsa.org</w:t>
      </w:r>
    </w:p>
    <w:p/>
    <w:p>
      <w:pPr>
        <w:pStyle w:val="Heading3"/>
      </w:pPr>
      <w:r>
        <w:t>Image Alt Text Suggestions</w:t>
      </w:r>
    </w:p>
    <w:p>
      <w:pPr>
        <w:pStyle w:val="ListBullet"/>
      </w:pPr>
      <w:r>
        <w:t>"Registrar examining histopathology slides at an HPCSA-accredited South African teaching hospital"</w:t>
      </w:r>
    </w:p>
    <w:p>
      <w:pPr>
        <w:pStyle w:val="ListBullet"/>
      </w:pPr>
      <w:r>
        <w:t>"Diagram of the dual MMed and CMSA Fellowship pathway to specialist registration"</w:t>
      </w:r>
    </w:p>
    <w:p>
      <w:pPr>
        <w:pStyle w:val="ListBullet"/>
      </w:pPr>
      <w:r>
        <w:t>"Map of South Africa showing NHLS laboratory network coverage"</w:t>
      </w:r>
    </w:p>
    <w:p>
      <w:pPr>
        <w:pStyle w:val="ListBullet"/>
      </w:pPr>
      <w:r>
        <w:t>"Chart comparing specialist pathologist salary bands across South African provinces"</w:t>
      </w:r>
    </w:p>
    <w:p/>
    <w:p>
      <w:pPr>
        <w:pStyle w:val="Heading3"/>
      </w:pPr>
      <w:r>
        <w:t>Web Conversion CTAs</w:t>
      </w:r>
    </w:p>
    <w:p>
      <w:r>
        <w:rPr>
          <w:b/>
        </w:rPr>
        <w:t xml:space="preserve">CTA 1 (Action): </w:t>
      </w:r>
      <w:r>
        <w:t>Explore HPCSA-accredited pathology training units at South African teaching hospitals — accreditation status is essential before committing to a post.</w:t>
      </w:r>
    </w:p>
    <w:p>
      <w:r>
        <w:rPr>
          <w:b/>
        </w:rPr>
        <w:t xml:space="preserve">CTA 2 (Research): </w:t>
      </w:r>
      <w:r>
        <w:t>Start planning your mandatory research project early — it has been a non-negotiable registration requirement since 2011, not an optional extra.</w:t>
      </w:r>
    </w:p>
    <w:p>
      <w:r>
        <w:rPr>
          <w:b/>
        </w:rPr>
        <w:t xml:space="preserve">CTA 3 (Career): </w:t>
      </w:r>
      <w:r>
        <w:t>Explore specialist pathologist careers within the National Health Laboratory Service — South Africa's dominant public pathology employer.</w:t>
      </w:r>
    </w:p>
    <w:p>
      <w:r>
        <w:rPr>
          <w:b/>
        </w:rPr>
        <w:t xml:space="preserve">CTA 4 (Regional): </w:t>
      </w:r>
      <w:r>
        <w:t>Consider how a South African Fellowship extends your career options across the COPECSA region — East, Central and Southern Africa.</w:t>
      </w:r>
    </w:p>
    <w:p/>
    <w:p>
      <w:pPr>
        <w:pStyle w:val="Heading3"/>
      </w:pPr>
      <w:r>
        <w:t>Publication &amp; Distribution Notes</w:t>
      </w:r>
    </w:p>
    <w:p>
      <w:r>
        <w:rPr>
          <w:b/>
        </w:rPr>
        <w:t xml:space="preserve">Platform Recommendations: </w:t>
      </w:r>
      <w:r>
        <w:t>Blog/website primary (SEO), LinkedIn article mirror, Medium republication, African medical career and COPECSA-region recruitment portals</w:t>
      </w:r>
    </w:p>
    <w:p>
      <w:r>
        <w:rPr>
          <w:b/>
        </w:rPr>
        <w:t xml:space="preserve">LinkedIn Hashtags: </w:t>
      </w:r>
      <w:r>
        <w:t>#PathologyCareers #SouthAfrica #HPCSA #CMSA #NHLS #MedicalCareers #Pathologist #AfricanHealthcare #ForensicPathology #COPECSA</w:t>
      </w:r>
    </w:p>
    <w:p>
      <w:r>
        <w:rPr>
          <w:b/>
        </w:rPr>
        <w:t xml:space="preserve">Optimal Publishing Time: </w:t>
      </w:r>
      <w:r>
        <w:t>Tuesday–Thursday, 8 AM–12 PM SAST</w:t>
      </w:r>
    </w:p>
    <w:p>
      <w:r>
        <w:rPr>
          <w:b/>
        </w:rPr>
        <w:t xml:space="preserve">Content Refresh Cycle: </w:t>
      </w:r>
      <w:r>
        <w:t>Update alongside HPCSA training regulation revisions, CMSA curriculum updates, and public-sector specialist vacancy circular pay scale changes</w:t>
      </w:r>
    </w:p>
    <w:p>
      <w:r>
        <w:rPr>
          <w:b/>
        </w:rPr>
        <w:t xml:space="preserve">Regional Note: </w:t>
      </w:r>
      <w:r>
        <w:t>Strong candidate for cross-linking with a future COPECSA-region piece — South Africa functions as the training benchmark for East, Central and Southern Africa</w:t>
      </w:r>
    </w:p>
    <w:p>
      <w:r>
        <w:rPr>
          <w:b/>
        </w:rPr>
        <w:t xml:space="preserve">A/B Test Headlines: </w:t>
      </w:r>
      <w:r>
        <w:t>'Pathology in South Africa: Your Complete Career Guide' vs. 'South Africa Requires Two Qualifications to Become a Pathologist — Here's Why That Matters'</w:t>
      </w:r>
    </w:p>
    <w:p/>
    <w:p>
      <w:r>
        <w:rPr>
          <w:i/>
        </w:rPr>
        <w:t xml:space="preserve">Document Generated: </w:t>
      </w:r>
      <w:r>
        <w:t>July 31, 2026</w:t>
      </w:r>
    </w:p>
    <w:p>
      <w:r>
        <w:rPr>
          <w:i/>
        </w:rPr>
        <w:t xml:space="preserve">SEO Status: </w:t>
      </w:r>
      <w:r>
        <w:t>Ready for publication — verify current HPCSA training regulations, CMSA examination requirements and public-sector salary scales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